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常用文具用品供货资格商</w:t>
      </w:r>
      <w:r>
        <w:rPr>
          <w:rFonts w:hint="eastAsia"/>
          <w:lang w:eastAsia="zh-CN"/>
        </w:rPr>
        <w:t>采</w:t>
      </w:r>
      <w:r>
        <w:rPr>
          <w:rFonts w:hint="eastAsia"/>
        </w:rPr>
        <w:t>购项目（以下简称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五、本单位具有</w:t>
      </w:r>
      <w:r>
        <w:rPr>
          <w:rFonts w:hint="eastAsia"/>
          <w:lang w:eastAsia="zh-CN"/>
        </w:rPr>
        <w:t>办公用品</w:t>
      </w:r>
      <w:bookmarkStart w:id="0" w:name="_GoBack"/>
      <w:bookmarkEnd w:id="0"/>
      <w:r>
        <w:rPr>
          <w:rFonts w:hint="eastAsia"/>
        </w:rPr>
        <w:t>销售相关经营范围。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78A1EA4"/>
    <w:rsid w:val="37343E3E"/>
    <w:rsid w:val="48097644"/>
    <w:rsid w:val="4CFD2A45"/>
    <w:rsid w:val="520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755</Characters>
  <Lines>0</Lines>
  <Paragraphs>0</Paragraphs>
  <TotalTime>0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谢家弎小姐</cp:lastModifiedBy>
  <dcterms:modified xsi:type="dcterms:W3CDTF">2026-02-06T07:37:11Z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eyJoZGlkIjoiMjJhYzM4MWRmMDE4OTY5ZDgwYzI2ZTIxZTcyOTA3NGEiLCJ1c2VySWQiOiI0MzU3NTQxMzQifQ==</vt:lpwstr>
  </property>
</Properties>
</file>